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8D" w:rsidRPr="00F26F05" w:rsidRDefault="00B9748D" w:rsidP="00B9748D">
      <w:pPr>
        <w:widowControl w:val="0"/>
        <w:shd w:val="clear" w:color="auto" w:fill="FF0000"/>
        <w:tabs>
          <w:tab w:val="left" w:pos="-142"/>
        </w:tabs>
        <w:spacing w:after="0" w:line="276" w:lineRule="auto"/>
        <w:ind w:left="-142" w:right="-720"/>
        <w:jc w:val="both"/>
        <w:rPr>
          <w:rFonts w:ascii="Myriad Pro" w:hAnsi="Myriad Pro"/>
          <w:b/>
          <w:color w:val="FFFFFF"/>
          <w:sz w:val="36"/>
          <w:szCs w:val="36"/>
          <w:lang w:eastAsia="ru-RU"/>
        </w:rPr>
      </w:pPr>
      <w:r w:rsidRPr="00F26F05">
        <w:rPr>
          <w:rFonts w:ascii="Myriad Pro" w:hAnsi="Myriad Pro"/>
          <w:b/>
          <w:color w:val="FFFFFF"/>
          <w:sz w:val="36"/>
          <w:szCs w:val="36"/>
          <w:lang w:eastAsia="ru-RU"/>
        </w:rPr>
        <w:t xml:space="preserve">ДОКУМЕНТЫ ДЛЯ ЗАЕМЩИКОВ – </w:t>
      </w:r>
    </w:p>
    <w:p w:rsidR="00B9748D" w:rsidRPr="00F26F05" w:rsidRDefault="00B9748D" w:rsidP="00B9748D">
      <w:pPr>
        <w:widowControl w:val="0"/>
        <w:shd w:val="clear" w:color="auto" w:fill="FF0000"/>
        <w:tabs>
          <w:tab w:val="left" w:pos="-142"/>
        </w:tabs>
        <w:spacing w:after="0" w:line="276" w:lineRule="auto"/>
        <w:ind w:left="-142" w:right="-720"/>
        <w:jc w:val="both"/>
        <w:rPr>
          <w:rFonts w:ascii="Myriad Pro" w:hAnsi="Myriad Pro"/>
          <w:b/>
          <w:color w:val="FFFFFF"/>
          <w:sz w:val="36"/>
          <w:szCs w:val="36"/>
          <w:lang w:eastAsia="ru-RU"/>
        </w:rPr>
      </w:pPr>
      <w:r w:rsidRPr="00F26F05">
        <w:rPr>
          <w:rFonts w:ascii="Myriad Pro" w:hAnsi="Myriad Pro"/>
          <w:b/>
          <w:color w:val="FFFFFF"/>
          <w:sz w:val="36"/>
          <w:szCs w:val="36"/>
          <w:lang w:eastAsia="ru-RU"/>
        </w:rPr>
        <w:t>ИНДИВИДУАЛЬНЫХ ПРЕДПРИНИМАТЕЛЕЙ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ПРЕДВАРИТЕЛЬНОЙ ОЦЕНКИ ВОЗМОЖНОСТИ ПРЕДОСТАВЛЕНИЯ МИКРОЗАЙМА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1. Заявление на получение </w:t>
      </w:r>
      <w:proofErr w:type="spellStart"/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микрозайма</w:t>
      </w:r>
      <w:proofErr w:type="spellEnd"/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(Заявление-анкета на получение </w:t>
      </w:r>
      <w:proofErr w:type="spellStart"/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микрозайма</w:t>
      </w:r>
      <w:proofErr w:type="spellEnd"/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) по форме Фонда (выдается в Фонде, размещена на сайте Фонда </w:t>
      </w:r>
      <w:hyperlink r:id="rId6" w:history="1">
        <w:r w:rsidRPr="00F26F05">
          <w:rPr>
            <w:rStyle w:val="a5"/>
            <w:rFonts w:ascii="Myriad Pro" w:hAnsi="Myriad Pro"/>
            <w:sz w:val="24"/>
            <w:szCs w:val="24"/>
            <w:lang w:eastAsia="ru-RU"/>
          </w:rPr>
          <w:t>www.fundmicro86.ru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).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2. Паспорт (все страницы).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ОСНОВНОЙ ОЦЕНКИ ВОЗМОЖНОСТИ ПРЕДОСТАВЛЕНИЯ МИКРОЗАЙМА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3. Выписка из Единого государственного реестра индивидуальных предпринимателей, в электронном формате, подписанная ЭЦП налогового органа (должностного лица налогового органа), полученная с официального сайта Федеральной налоговой службы в сети интернет. В случае, если у Фонда отсутствует возможность самостоятельно получить указанную выписку, Заемщик предоставляет оригинал выписки на бумажном носителе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или в электронном формате (виде)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(дата выдачи – не ранее 30 дней до дня предоставления полного пакета документов Заемщиком в Фонд, в соответствии с приложениями 13,15,16). 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4. Карточка предприятия (реквизиты предприятия).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5. </w:t>
      </w:r>
      <w:r>
        <w:rPr>
          <w:rFonts w:ascii="Myriad Pro" w:hAnsi="Myriad Pro"/>
          <w:color w:val="833C0B"/>
          <w:sz w:val="24"/>
          <w:szCs w:val="24"/>
          <w:lang w:eastAsia="ru-RU"/>
        </w:rPr>
        <w:t>Н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алоговая отчетность (за последний налоговый период):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для индивидуальных предпринимателей на общей системе налогообложения - налоговая декларация по налогу на доходы физических лиц (3-НДФЛ) (копия); 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для индивидуальных предпринимателей</w:t>
      </w:r>
      <w:r>
        <w:rPr>
          <w:rFonts w:ascii="Myriad Pro" w:hAnsi="Myriad Pro"/>
          <w:color w:val="833C0B"/>
          <w:sz w:val="24"/>
          <w:szCs w:val="24"/>
          <w:lang w:eastAsia="ru-RU"/>
        </w:rPr>
        <w:t>,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применяющих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УСН - налоговая декларация по налогу, уплачиваемому в связи с применением упрощенной системы налогообложения (копия);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для индивидуальных предпринимателей</w:t>
      </w:r>
      <w:r>
        <w:rPr>
          <w:rFonts w:ascii="Myriad Pro" w:hAnsi="Myriad Pro"/>
          <w:color w:val="833C0B"/>
          <w:sz w:val="24"/>
          <w:szCs w:val="24"/>
          <w:lang w:eastAsia="ru-RU"/>
        </w:rPr>
        <w:t>,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применяющих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ЕСХН - налоговая декларация по единому сельскохозяйственному налогу (копия);</w:t>
      </w:r>
    </w:p>
    <w:p w:rsidR="00B9748D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для индивидуальных предпринимателей, применяющих патентную систему налогообложения - патент (патенты) на право применения патентной системы налогообложения за прошедший год и на текущий год (копия)</w:t>
      </w:r>
      <w:r>
        <w:rPr>
          <w:rFonts w:ascii="Myriad Pro" w:hAnsi="Myriad Pro"/>
          <w:color w:val="833C0B"/>
          <w:sz w:val="24"/>
          <w:szCs w:val="24"/>
          <w:lang w:eastAsia="ru-RU"/>
        </w:rPr>
        <w:t>;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2E0563">
        <w:rPr>
          <w:rFonts w:ascii="Myriad Pro" w:hAnsi="Myriad Pro"/>
          <w:color w:val="833C0B"/>
          <w:sz w:val="24"/>
          <w:szCs w:val="24"/>
          <w:lang w:eastAsia="ru-RU"/>
        </w:rPr>
        <w:t>для индивидуальных предпринимателей, применяющих специальный налоговый режим «Налог на профессиональный доход» - справка ФНС о состоянии расчетов (доходах) по налогу на профессиональный доход.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Налоговые декларации представляются с подтверждением сдачи в налоговый орган (отметка налогового органа, либо подтверждение приема налоговой декларации (расчета) в электронном виде, либо почтовое уведомление);</w:t>
      </w:r>
    </w:p>
    <w:p w:rsidR="00B9748D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2E0563">
        <w:rPr>
          <w:rFonts w:ascii="Myriad Pro" w:hAnsi="Myriad Pro"/>
          <w:color w:val="833C0B"/>
          <w:sz w:val="24"/>
          <w:szCs w:val="24"/>
          <w:lang w:eastAsia="ru-RU"/>
        </w:rPr>
        <w:t>6.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В случае, если применение онлайн-кассы, является обязательным – отчет по онлайн-кассе;</w:t>
      </w:r>
    </w:p>
    <w:p w:rsidR="00B9748D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В случае, если применение онлайн-кассы не является обязательным – отчет по онлайн кассе или копия книги учета доходов и расходов и/или хозяйственных операций (с разбивкой помесячно)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7.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Выписки по расчетным счетам, содержащие назначение (содержание) платежей (операций)</w:t>
      </w:r>
      <w:r>
        <w:rPr>
          <w:rFonts w:ascii="Myriad Pro" w:hAnsi="Myriad Pro"/>
          <w:color w:val="833C0B"/>
          <w:sz w:val="24"/>
          <w:szCs w:val="24"/>
          <w:lang w:eastAsia="ru-RU"/>
        </w:rPr>
        <w:t>.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</w:p>
    <w:p w:rsidR="00B9748D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lastRenderedPageBreak/>
        <w:t xml:space="preserve">8.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Сведения о доходах и расходах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(форма выдается в Фонде и размещена на сайте Фонда </w:t>
      </w:r>
      <w:hyperlink r:id="rId7" w:history="1">
        <w:r w:rsidRPr="00AE5DFA">
          <w:rPr>
            <w:rStyle w:val="a5"/>
            <w:rFonts w:ascii="Myriad Pro" w:hAnsi="Myriad Pro"/>
            <w:sz w:val="24"/>
            <w:szCs w:val="24"/>
            <w:lang w:eastAsia="ru-RU"/>
          </w:rPr>
          <w:t>www.fundmicro86.ru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).</w:t>
      </w:r>
    </w:p>
    <w:p w:rsidR="00B9748D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B9748D" w:rsidRPr="009B3342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 xml:space="preserve">Выписки по расчетным счетам, отчеты по онлайн-кассе (с разбивкой помесячно), копия книги учета доходов и расходов, 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справка ФНС о состоянии расчетов (доходах) по налогу на профессиональный доход, </w:t>
      </w: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>сведения о доходах и расходах</w:t>
      </w:r>
      <w:r w:rsidRPr="00BF2D5F">
        <w:rPr>
          <w:rFonts w:ascii="Myriad Pro" w:hAnsi="Myriad Pro"/>
          <w:color w:val="833C0B"/>
          <w:sz w:val="24"/>
          <w:szCs w:val="24"/>
          <w:lang w:eastAsia="ru-RU"/>
        </w:rPr>
        <w:t xml:space="preserve"> могут быть предоставлены как на бумажном носителе, так и в электронном формате (виде)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и</w:t>
      </w: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 xml:space="preserve"> предоставляются не менее чем за 6 месяцев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(или за период применения, использования, если он составляет менее 6 месяцев)</w:t>
      </w: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>, предшествующих:</w:t>
      </w:r>
    </w:p>
    <w:p w:rsidR="00B9748D" w:rsidRPr="009B3342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>- месяцу предоставления полного пакета документов</w:t>
      </w:r>
      <w:r w:rsidRPr="009B3342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</w:t>
      </w:r>
      <w:r>
        <w:rPr>
          <w:rFonts w:ascii="Myriad Pro" w:hAnsi="Myriad Pro"/>
          <w:color w:val="833C0B"/>
          <w:sz w:val="24"/>
          <w:szCs w:val="24"/>
          <w:lang w:eastAsia="ru-RU"/>
        </w:rPr>
        <w:t>3</w:t>
      </w: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>, 15, 16, в случае предоста</w:t>
      </w:r>
      <w:r>
        <w:rPr>
          <w:rFonts w:ascii="Myriad Pro" w:hAnsi="Myriad Pro"/>
          <w:color w:val="833C0B"/>
          <w:sz w:val="24"/>
          <w:szCs w:val="24"/>
          <w:lang w:eastAsia="ru-RU"/>
        </w:rPr>
        <w:t>в</w:t>
      </w: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 xml:space="preserve">ления полного пакета после 7 числа; 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>- месяцу месяца предоставления полного пакета документов</w:t>
      </w:r>
      <w:r w:rsidRPr="009B3342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</w:t>
      </w:r>
      <w:r>
        <w:rPr>
          <w:rFonts w:ascii="Myriad Pro" w:hAnsi="Myriad Pro"/>
          <w:color w:val="833C0B"/>
          <w:sz w:val="24"/>
          <w:szCs w:val="24"/>
          <w:lang w:eastAsia="ru-RU"/>
        </w:rPr>
        <w:t>3</w:t>
      </w: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>, 15, 16, в случае предоста</w:t>
      </w:r>
      <w:r>
        <w:rPr>
          <w:rFonts w:ascii="Myriad Pro" w:hAnsi="Myriad Pro"/>
          <w:color w:val="833C0B"/>
          <w:sz w:val="24"/>
          <w:szCs w:val="24"/>
          <w:lang w:eastAsia="ru-RU"/>
        </w:rPr>
        <w:t>в</w:t>
      </w:r>
      <w:r w:rsidRPr="009B3342">
        <w:rPr>
          <w:rFonts w:ascii="Myriad Pro" w:hAnsi="Myriad Pro"/>
          <w:color w:val="833C0B"/>
          <w:sz w:val="24"/>
          <w:szCs w:val="24"/>
          <w:lang w:eastAsia="ru-RU"/>
        </w:rPr>
        <w:t>ления полного пакета до 7 числа (включительно).</w:t>
      </w:r>
    </w:p>
    <w:p w:rsidR="00B9748D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bookmarkStart w:id="0" w:name="_GoBack"/>
      <w:bookmarkEnd w:id="0"/>
      <w:r>
        <w:rPr>
          <w:rFonts w:ascii="Myriad Pro" w:hAnsi="Myriad Pro"/>
          <w:color w:val="833C0B"/>
          <w:sz w:val="24"/>
          <w:szCs w:val="24"/>
          <w:lang w:eastAsia="ru-RU"/>
        </w:rPr>
        <w:t>9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Справка об исполнении обязанности по уплате налогов, сборов, страховых взносов, пеней, штрафов, процентов, по состоянию на любую дату в течение периода, равного 30 календарным дням, предшествующего дате заключения (подписания) договора займа. Справка может быть предоставлена как 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на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бумажном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носителе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, так и в электронном </w:t>
      </w:r>
      <w:r>
        <w:rPr>
          <w:rFonts w:ascii="Myriad Pro" w:hAnsi="Myriad Pro"/>
          <w:color w:val="833C0B"/>
          <w:sz w:val="24"/>
          <w:szCs w:val="24"/>
          <w:lang w:eastAsia="ru-RU"/>
        </w:rPr>
        <w:t>формате (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виде</w:t>
      </w:r>
      <w:r>
        <w:rPr>
          <w:rFonts w:ascii="Myriad Pro" w:hAnsi="Myriad Pro"/>
          <w:color w:val="833C0B"/>
          <w:sz w:val="24"/>
          <w:szCs w:val="24"/>
          <w:lang w:eastAsia="ru-RU"/>
        </w:rPr>
        <w:t>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10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Справка ФНС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 налогового агента, по состоянию на любую дату, в течение периода, равного 30 календарным дням, предшествующего дате заключения (подписания) договора займа. Справка может быть предоставлена как </w:t>
      </w:r>
      <w:r>
        <w:rPr>
          <w:rFonts w:ascii="Myriad Pro" w:hAnsi="Myriad Pro"/>
          <w:color w:val="833C0B"/>
          <w:sz w:val="24"/>
          <w:szCs w:val="24"/>
          <w:lang w:eastAsia="ru-RU"/>
        </w:rPr>
        <w:t>на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бумажном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носителе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, так и в электронном </w:t>
      </w:r>
      <w:r>
        <w:rPr>
          <w:rFonts w:ascii="Myriad Pro" w:hAnsi="Myriad Pro"/>
          <w:color w:val="833C0B"/>
          <w:sz w:val="24"/>
          <w:szCs w:val="24"/>
          <w:lang w:eastAsia="ru-RU"/>
        </w:rPr>
        <w:t>формате (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виде</w:t>
      </w:r>
      <w:r>
        <w:rPr>
          <w:rFonts w:ascii="Myriad Pro" w:hAnsi="Myriad Pro"/>
          <w:color w:val="833C0B"/>
          <w:sz w:val="24"/>
          <w:szCs w:val="24"/>
          <w:lang w:eastAsia="ru-RU"/>
        </w:rPr>
        <w:t>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Предоставление справки не является обязательным при наличии информации об отсутствии неисполненной обязанности в справке, указанной в п. </w:t>
      </w:r>
      <w:r>
        <w:rPr>
          <w:rFonts w:ascii="Myriad Pro" w:hAnsi="Myriad Pro"/>
          <w:color w:val="833C0B"/>
          <w:sz w:val="24"/>
          <w:szCs w:val="24"/>
          <w:lang w:eastAsia="ru-RU"/>
        </w:rPr>
        <w:t>9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настоящего Приложения.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11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Справка СФР о состоянии расчетов по страховым взносам, пеням и штрафам на обязательное социальное страхование от несчастных случаев на производстве и профессиональных заболеваниях или справка о состоянии расчетов по страховым взносам, пеням и штрафам, содержащая сведения о наличии/отсутствии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заболеваниях, или иной документ подтверждающий сведения о наличии/отсутствии задолженности по уплате страховых взносов на обязательное социальное страхование от несчастных случаев на производстве и профессиональных заболеваниях, выданная по состоянию на любую дату в течение периода, равного 30 календарным дням, предшествующего дате заключения (подписания) договора займа. Справка может быть предоставлена как </w:t>
      </w:r>
      <w:r>
        <w:rPr>
          <w:rFonts w:ascii="Myriad Pro" w:hAnsi="Myriad Pro"/>
          <w:color w:val="833C0B"/>
          <w:sz w:val="24"/>
          <w:szCs w:val="24"/>
          <w:lang w:eastAsia="ru-RU"/>
        </w:rPr>
        <w:t>на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бумажном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носителе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, так и в электронном </w:t>
      </w:r>
      <w:r>
        <w:rPr>
          <w:rFonts w:ascii="Myriad Pro" w:hAnsi="Myriad Pro"/>
          <w:color w:val="833C0B"/>
          <w:sz w:val="24"/>
          <w:szCs w:val="24"/>
          <w:lang w:eastAsia="ru-RU"/>
        </w:rPr>
        <w:t>формате (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виде</w:t>
      </w:r>
      <w:r>
        <w:rPr>
          <w:rFonts w:ascii="Myriad Pro" w:hAnsi="Myriad Pro"/>
          <w:color w:val="833C0B"/>
          <w:sz w:val="24"/>
          <w:szCs w:val="24"/>
          <w:lang w:eastAsia="ru-RU"/>
        </w:rPr>
        <w:t>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12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Справка об отсутствии задолженности перед работниками по заработной плате более 3 месяцев по форме Фонда (размещена на интернет-сайте Фонда), либо справку содержащую аналогичную информацию.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lastRenderedPageBreak/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3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Страница 001 формы «Расчета страховых взносов», за последний отчетный период до дня предоставления полного пакета документов Заемщиком в Фонд с подтверждением сдачи в налоговый орган.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4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Документы, подтверждающие отнесение к Особой категории (при наличии):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- копии трудовых книжек (или сведений о трудовой деятельности) и трудовых договоров работников – инвалидов, расчет по форме ЕФС–1 за последний отчетный период;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- копии документов, подтверждающих инвалидность Заемщика.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5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 Копия страхового свидетельства государственного пенсионного страхования, либо иной </w:t>
      </w:r>
      <w:hyperlink r:id="rId8" w:history="1">
        <w:r w:rsidRPr="00F26F05">
          <w:rPr>
            <w:rFonts w:ascii="Myriad Pro" w:hAnsi="Myriad Pro"/>
            <w:color w:val="833C0B"/>
            <w:sz w:val="24"/>
            <w:szCs w:val="24"/>
            <w:lang w:eastAsia="ru-RU"/>
          </w:rPr>
          <w:t>документ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содержащий информацию о страховом номере индивидуального лицевого счета.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6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Лицензия, в случае если осуществляемая деятельность подлежит лицензированию, за исключением случаев привлечения </w:t>
      </w:r>
      <w:proofErr w:type="spellStart"/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микрозайма</w:t>
      </w:r>
      <w:proofErr w:type="spellEnd"/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для целей, связанных с получением лицензии.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7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 Отзывы (в произвольной письменной форме, при наличии) от контрагентов</w:t>
      </w:r>
      <w:r>
        <w:rPr>
          <w:rFonts w:ascii="Myriad Pro" w:hAnsi="Myriad Pro"/>
          <w:color w:val="833C0B"/>
          <w:sz w:val="24"/>
          <w:szCs w:val="24"/>
          <w:lang w:eastAsia="ru-RU"/>
        </w:rPr>
        <w:t>,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с которым</w:t>
      </w:r>
      <w:r>
        <w:rPr>
          <w:rFonts w:ascii="Myriad Pro" w:hAnsi="Myriad Pro"/>
          <w:color w:val="833C0B"/>
          <w:sz w:val="24"/>
          <w:szCs w:val="24"/>
          <w:lang w:eastAsia="ru-RU"/>
        </w:rPr>
        <w:t>и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установлены деловые отношения.</w:t>
      </w:r>
    </w:p>
    <w:p w:rsidR="00B9748D" w:rsidRPr="00F26F05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8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 Социальный контракт (при наличии).</w:t>
      </w:r>
      <w:r>
        <w:rPr>
          <w:rStyle w:val="ab"/>
          <w:rFonts w:ascii="Myriad Pro" w:hAnsi="Myriad Pro"/>
          <w:color w:val="833C0B"/>
          <w:sz w:val="24"/>
          <w:szCs w:val="24"/>
          <w:lang w:eastAsia="ru-RU"/>
        </w:rPr>
        <w:footnoteReference w:id="1"/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</w:p>
    <w:p w:rsidR="00B9748D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</w:t>
      </w:r>
      <w:r>
        <w:rPr>
          <w:rFonts w:ascii="Myriad Pro" w:hAnsi="Myriad Pro"/>
          <w:color w:val="833C0B"/>
          <w:sz w:val="24"/>
          <w:szCs w:val="24"/>
          <w:lang w:eastAsia="ru-RU"/>
        </w:rPr>
        <w:t>9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. Договор аренды либо иной документ в отношении места осуществления предпринимательской деятельности (при наличии). </w:t>
      </w:r>
    </w:p>
    <w:p w:rsidR="00B9748D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B9748D" w:rsidRPr="00137C27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П</w:t>
      </w:r>
      <w:r w:rsidRPr="00137C27">
        <w:rPr>
          <w:rFonts w:ascii="Myriad Pro" w:hAnsi="Myriad Pro"/>
          <w:color w:val="833C0B"/>
          <w:sz w:val="24"/>
          <w:szCs w:val="24"/>
          <w:lang w:eastAsia="ru-RU"/>
        </w:rPr>
        <w:t>аспорт, лицензия</w:t>
      </w:r>
      <w:r>
        <w:rPr>
          <w:rFonts w:ascii="Myriad Pro" w:hAnsi="Myriad Pro"/>
          <w:color w:val="833C0B"/>
          <w:sz w:val="24"/>
          <w:szCs w:val="24"/>
          <w:lang w:eastAsia="ru-RU"/>
        </w:rPr>
        <w:t>, договор аренды или иной документ в отношении места осуществления предпринимательской деятельности</w:t>
      </w:r>
      <w:r w:rsidRPr="00137C27">
        <w:rPr>
          <w:rFonts w:ascii="Myriad Pro" w:hAnsi="Myriad Pro"/>
          <w:color w:val="833C0B"/>
          <w:sz w:val="24"/>
          <w:szCs w:val="24"/>
          <w:lang w:eastAsia="ru-RU"/>
        </w:rPr>
        <w:t xml:space="preserve"> предоставляются в копиях (с оригиналом, для подтверждения соответствия оригиналу).</w:t>
      </w:r>
    </w:p>
    <w:p w:rsidR="00B9748D" w:rsidRPr="00137C27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B9748D" w:rsidRPr="00137C27" w:rsidRDefault="00B9748D" w:rsidP="00B9748D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137C27">
        <w:rPr>
          <w:rFonts w:ascii="Myriad Pro" w:hAnsi="Myriad Pro"/>
          <w:color w:val="833C0B"/>
          <w:sz w:val="24"/>
          <w:szCs w:val="24"/>
          <w:lang w:eastAsia="ru-RU"/>
        </w:rPr>
        <w:t xml:space="preserve">Предоставление </w:t>
      </w:r>
      <w:r>
        <w:rPr>
          <w:rFonts w:ascii="Myriad Pro" w:hAnsi="Myriad Pro"/>
          <w:color w:val="833C0B"/>
          <w:sz w:val="24"/>
          <w:szCs w:val="24"/>
          <w:lang w:eastAsia="ru-RU"/>
        </w:rPr>
        <w:t>лицензии</w:t>
      </w:r>
      <w:r w:rsidRPr="00137C27">
        <w:rPr>
          <w:rFonts w:ascii="Myriad Pro" w:hAnsi="Myriad Pro"/>
          <w:color w:val="833C0B"/>
          <w:sz w:val="24"/>
          <w:szCs w:val="24"/>
          <w:lang w:eastAsia="ru-RU"/>
        </w:rPr>
        <w:t xml:space="preserve"> не является обязательным при наличии в Фонде документов, предоставленных не ранее чем за три года, до предоставления полного пакета документов в соответствии с приложениями 1</w:t>
      </w:r>
      <w:r>
        <w:rPr>
          <w:rFonts w:ascii="Myriad Pro" w:hAnsi="Myriad Pro"/>
          <w:color w:val="833C0B"/>
          <w:sz w:val="24"/>
          <w:szCs w:val="24"/>
          <w:lang w:eastAsia="ru-RU"/>
        </w:rPr>
        <w:t>3</w:t>
      </w:r>
      <w:r w:rsidRPr="00137C27">
        <w:rPr>
          <w:rFonts w:ascii="Myriad Pro" w:hAnsi="Myriad Pro"/>
          <w:color w:val="833C0B"/>
          <w:sz w:val="24"/>
          <w:szCs w:val="24"/>
          <w:lang w:eastAsia="ru-RU"/>
        </w:rPr>
        <w:t>,15,16, и отсутствии изменений.</w:t>
      </w:r>
    </w:p>
    <w:p w:rsidR="00D47B1E" w:rsidRPr="00B9748D" w:rsidRDefault="00D47B1E" w:rsidP="00B9748D"/>
    <w:sectPr w:rsidR="00D47B1E" w:rsidRPr="00B9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18D" w:rsidRDefault="00AB518D" w:rsidP="00AB518D">
      <w:pPr>
        <w:spacing w:after="0"/>
      </w:pPr>
      <w:r>
        <w:separator/>
      </w:r>
    </w:p>
  </w:endnote>
  <w:endnote w:type="continuationSeparator" w:id="0">
    <w:p w:rsidR="00AB518D" w:rsidRDefault="00AB518D" w:rsidP="00AB51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18D" w:rsidRDefault="00AB518D" w:rsidP="00AB518D">
      <w:pPr>
        <w:spacing w:after="0"/>
      </w:pPr>
      <w:r>
        <w:separator/>
      </w:r>
    </w:p>
  </w:footnote>
  <w:footnote w:type="continuationSeparator" w:id="0">
    <w:p w:rsidR="00AB518D" w:rsidRDefault="00AB518D" w:rsidP="00AB518D">
      <w:pPr>
        <w:spacing w:after="0"/>
      </w:pPr>
      <w:r>
        <w:continuationSeparator/>
      </w:r>
    </w:p>
  </w:footnote>
  <w:footnote w:id="1">
    <w:p w:rsidR="00B9748D" w:rsidRPr="007E3FAD" w:rsidRDefault="00B9748D" w:rsidP="00B9748D">
      <w:pPr>
        <w:pStyle w:val="a3"/>
      </w:pPr>
      <w:r>
        <w:rPr>
          <w:rStyle w:val="ab"/>
        </w:rPr>
        <w:footnoteRef/>
      </w:r>
      <w:r>
        <w:t xml:space="preserve"> </w:t>
      </w:r>
      <w:r w:rsidRPr="00771CB5">
        <w:rPr>
          <w:lang w:val="ru-RU"/>
        </w:rPr>
        <w:t>соглашение, заключенное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населения,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 Представляется копия указанного документа (вместе с оригиналом для подтверждения подлинности) либо нотариально удостоверенная копия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8D"/>
    <w:rsid w:val="001B11BA"/>
    <w:rsid w:val="00AB518D"/>
    <w:rsid w:val="00B9748D"/>
    <w:rsid w:val="00D47B1E"/>
    <w:rsid w:val="00F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41D7B-8061-4479-AE82-35B28E174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8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B518D"/>
    <w:rPr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AB518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Hyperlink"/>
    <w:uiPriority w:val="99"/>
    <w:unhideWhenUsed/>
    <w:rsid w:val="00AB518D"/>
    <w:rPr>
      <w:color w:val="0563C1"/>
      <w:u w:val="single"/>
    </w:rPr>
  </w:style>
  <w:style w:type="character" w:styleId="a6">
    <w:name w:val="annotation reference"/>
    <w:uiPriority w:val="99"/>
    <w:semiHidden/>
    <w:unhideWhenUsed/>
    <w:rsid w:val="001B11B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1BA"/>
    <w:rPr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B11B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B11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11BA"/>
    <w:rPr>
      <w:rFonts w:ascii="Segoe UI" w:eastAsia="Times New Roman" w:hAnsi="Segoe UI" w:cs="Segoe UI"/>
      <w:sz w:val="18"/>
      <w:szCs w:val="18"/>
    </w:rPr>
  </w:style>
  <w:style w:type="character" w:styleId="ab">
    <w:name w:val="footnote reference"/>
    <w:uiPriority w:val="99"/>
    <w:rsid w:val="00D47B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A7967DB79FCE8CC3666FE9C95EA7F99&amp;req=doc&amp;base=LAW&amp;n=321413&amp;dst=100138&amp;fld=134&amp;date=10.04.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ndmicro8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micro86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Татьяна Алексеевна</dc:creator>
  <cp:keywords/>
  <dc:description/>
  <cp:lastModifiedBy>Ларионова Татьяна Алексеевна</cp:lastModifiedBy>
  <cp:revision>4</cp:revision>
  <dcterms:created xsi:type="dcterms:W3CDTF">2023-12-20T13:16:00Z</dcterms:created>
  <dcterms:modified xsi:type="dcterms:W3CDTF">2024-09-11T05:11:00Z</dcterms:modified>
</cp:coreProperties>
</file>